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3" w:rsidRDefault="007C4A26" w:rsidP="007C4A2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4A26">
        <w:rPr>
          <w:rFonts w:ascii="Times New Roman" w:hAnsi="Times New Roman" w:cs="Times New Roman"/>
          <w:b/>
          <w:sz w:val="32"/>
          <w:szCs w:val="24"/>
        </w:rPr>
        <w:t>Состав схем сертификации</w:t>
      </w:r>
    </w:p>
    <w:tbl>
      <w:tblPr>
        <w:tblpPr w:leftFromText="180" w:rightFromText="180" w:vertAnchor="page" w:horzAnchor="margin" w:tblpY="23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89"/>
        <w:gridCol w:w="2693"/>
        <w:gridCol w:w="2977"/>
      </w:tblGrid>
      <w:tr w:rsidR="001D0DB1" w:rsidRPr="00BF3FFD" w:rsidTr="001D0D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Номер схемы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Элемент схемы сертификации (модуль)</w:t>
            </w:r>
          </w:p>
        </w:tc>
      </w:tr>
      <w:tr w:rsidR="001D0DB1" w:rsidRPr="00BF3FFD" w:rsidTr="001D0D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Исследование, испытание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Оценка производства (системы качества)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Инспекционный контроль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1с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2с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Анализ состояния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3с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4с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Анализ состояния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образцов продукции и анализ состояния производства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5с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Испытания образцов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Оценка системы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Контроль системы качества, испытание образцов продукции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6с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1D0DB1" w:rsidRPr="00BF3FFD" w:rsidTr="001D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7с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Испытание единицы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B1" w:rsidRPr="00BF3FFD" w:rsidRDefault="001D0DB1" w:rsidP="001D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3FF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E6267" w:rsidRDefault="00EE626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A26">
        <w:rPr>
          <w:rFonts w:ascii="Times New Roman" w:hAnsi="Times New Roman" w:cs="Times New Roman"/>
          <w:b/>
          <w:sz w:val="28"/>
          <w:szCs w:val="24"/>
        </w:rPr>
        <w:lastRenderedPageBreak/>
        <w:t>Описание схем сертификации</w:t>
      </w: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6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1с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следующие операции: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подача заявителем в орган по сертификации заявки на проведение сертификации;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рассмотрение заявки и принятие по ней решения органом по сертификации;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анализ представленной документации;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отбор и проведение испытаний типового образца (типовых образцов) аккредитованной испытательной лабораторией;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анализ результатов испытаний и выдача заявителю сертификата соответствия;</w:t>
      </w:r>
    </w:p>
    <w:p w:rsidR="007C4A26" w:rsidRPr="00BF3FFD" w:rsidRDefault="007C4A26" w:rsidP="00BF3F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FD">
        <w:rPr>
          <w:rFonts w:ascii="Times New Roman" w:hAnsi="Times New Roman" w:cs="Times New Roman"/>
          <w:bCs/>
          <w:sz w:val="24"/>
          <w:szCs w:val="24"/>
        </w:rPr>
        <w:t>маркирование продукции знаком обращения на рынке (знаком соответствия).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7"/>
      <w:bookmarkEnd w:id="1"/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7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2с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отбор и испытание образцов, анализ состояния производства, обобщение полученных результатов проверок, выдачу заявителю сертификата соответствия и маркирование продукции знаком обращения на рынке (знаком соответствия).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8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3с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отбор и испытания образцов, анализ результатов испытаний и выдачу заявителю сертификата соответствия, маркирование продукции знаком обращения на рынке (знаком соответствия), инспекционный контроль за сертифицированной продукцией.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9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4с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отбор и испытания образцов, анализ состояния производства, обобщение полученных результатов проверок, выдачу заявителю сертификата соответствия и маркирование продукции знаком обращения на рынке (знаком соответствия), инспекционный контроль за сертифицированной продукцией.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10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5с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отбор и испытания типовых образцов, оценку (сертификацию) системы качества, обобщение полученных результатов проверок, выдачу заявителю сертификата соответствия и маркирование продукции знаком обращения на рынке (знаком соответствия), инспекционный контроль за сертифицированной продукцией и системой качества.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7C4A26" w:rsidRDefault="007C4A26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11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6с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отбор и испытания образцов для испытаний, анализ результатов испытаний, выдачу заявителю сертификата соответствия и маркирование продукции знаком обращения на рынке (знаком соответствия).</w:t>
      </w:r>
    </w:p>
    <w:p w:rsidR="00EE6267" w:rsidRDefault="00EE6267" w:rsidP="00EE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7C4A26" w:rsidRDefault="007C4A26" w:rsidP="00EE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A26">
        <w:rPr>
          <w:rFonts w:ascii="Times New Roman" w:hAnsi="Times New Roman" w:cs="Times New Roman"/>
          <w:bCs/>
          <w:sz w:val="24"/>
          <w:szCs w:val="24"/>
        </w:rPr>
        <w:t xml:space="preserve">Схема сертификации </w:t>
      </w:r>
      <w:hyperlink r:id="rId12" w:history="1">
        <w:r w:rsidRPr="00EE6267">
          <w:rPr>
            <w:rFonts w:ascii="Times New Roman" w:hAnsi="Times New Roman" w:cs="Times New Roman"/>
            <w:b/>
            <w:bCs/>
            <w:sz w:val="24"/>
            <w:szCs w:val="24"/>
          </w:rPr>
          <w:t>7с</w:t>
        </w:r>
      </w:hyperlink>
      <w:r w:rsidRPr="007C4A26">
        <w:rPr>
          <w:rFonts w:ascii="Times New Roman" w:hAnsi="Times New Roman" w:cs="Times New Roman"/>
          <w:bCs/>
          <w:sz w:val="24"/>
          <w:szCs w:val="24"/>
        </w:rPr>
        <w:t xml:space="preserve"> включает операции подачи и рассмотрения заявки, испытания единицы продукции, анализ результатов испытаний, выдачу заявителю сертификата соответствия и маркирование продукции знаком обращения на рынке (знаком соответствия).</w:t>
      </w:r>
    </w:p>
    <w:p w:rsidR="00EE6267" w:rsidRDefault="00EE6267" w:rsidP="007C4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A26" w:rsidRPr="00EE6267" w:rsidRDefault="007C4A26" w:rsidP="00EE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C4A26" w:rsidRPr="00E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50A"/>
    <w:multiLevelType w:val="hybridMultilevel"/>
    <w:tmpl w:val="2C2AB4CA"/>
    <w:lvl w:ilvl="0" w:tplc="B52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25"/>
    <w:rsid w:val="00171B25"/>
    <w:rsid w:val="001D0DB1"/>
    <w:rsid w:val="001E0978"/>
    <w:rsid w:val="007C4A26"/>
    <w:rsid w:val="00BF3FFD"/>
    <w:rsid w:val="00DC27D3"/>
    <w:rsid w:val="00E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423ED350C9D655DD8370A6532E7004CE1021B4B70664180F3A76A83D25DBA953505A0CA225BF35568A168P2P2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9E1C7FC51F2111FBE83423ED350C9D655DD8370A6532E7004CE1021B4B70664180F3A76A80D25DBA953505A0CA225BF35568A168P2P2H" TargetMode="External"/><Relationship Id="rId12" Type="http://schemas.openxmlformats.org/officeDocument/2006/relationships/hyperlink" Target="consultantplus://offline/ref=CB9E1C7FC51F2111FBE83423ED350C9D655DD8370A6532E7004CE1021B4B70664180F3A76B85D25DBA953505A0CA225BF35568A168P2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9E1C7FC51F2111FBE83423ED350C9D655DD8370A6532E7004CE1021B4B70664180F3A76A81D25DBA953505A0CA225BF35568A168P2P2H" TargetMode="External"/><Relationship Id="rId11" Type="http://schemas.openxmlformats.org/officeDocument/2006/relationships/hyperlink" Target="consultantplus://offline/ref=CB9E1C7FC51F2111FBE83423ED350C9D655DD8370A6532E7004CE1021B4B70664180F3A76A8CD25DBA953505A0CA225BF35568A168P2P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9E1C7FC51F2111FBE83423ED350C9D655DD8370A6532E7004CE1021B4B70664180F3A76A8DD25DBA953505A0CA225BF35568A168P2P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9E1C7FC51F2111FBE83423ED350C9D655DD8370A6532E7004CE1021B4B70664180F3A76A82D25DBA953505A0CA225BF35568A168P2P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Квашнин</dc:creator>
  <cp:keywords/>
  <dc:description/>
  <cp:lastModifiedBy>Priemnaya</cp:lastModifiedBy>
  <cp:revision>4</cp:revision>
  <dcterms:created xsi:type="dcterms:W3CDTF">2019-07-23T07:36:00Z</dcterms:created>
  <dcterms:modified xsi:type="dcterms:W3CDTF">2019-07-24T00:36:00Z</dcterms:modified>
</cp:coreProperties>
</file>